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99" w:rsidRDefault="00F91299">
      <w:pPr>
        <w:pStyle w:val="ConsPlusNormal"/>
        <w:jc w:val="right"/>
        <w:outlineLvl w:val="0"/>
      </w:pPr>
      <w:r>
        <w:t>Приложение</w:t>
      </w:r>
    </w:p>
    <w:p w:rsidR="00F91299" w:rsidRDefault="00F91299">
      <w:pPr>
        <w:pStyle w:val="ConsPlusNormal"/>
        <w:jc w:val="right"/>
      </w:pPr>
      <w:r>
        <w:t>к Решению Совета</w:t>
      </w:r>
    </w:p>
    <w:p w:rsidR="00F91299" w:rsidRDefault="00F91299">
      <w:pPr>
        <w:pStyle w:val="ConsPlusNormal"/>
        <w:jc w:val="right"/>
      </w:pPr>
      <w:r>
        <w:t>муниципального образования</w:t>
      </w:r>
    </w:p>
    <w:p w:rsidR="00F91299" w:rsidRDefault="00F91299">
      <w:pPr>
        <w:pStyle w:val="ConsPlusNormal"/>
        <w:jc w:val="right"/>
      </w:pPr>
      <w:r>
        <w:t>"Сельское поселение</w:t>
      </w:r>
    </w:p>
    <w:p w:rsidR="00F91299" w:rsidRDefault="00F91299">
      <w:pPr>
        <w:pStyle w:val="ConsPlusNormal"/>
        <w:jc w:val="right"/>
      </w:pPr>
      <w:proofErr w:type="spellStart"/>
      <w:r>
        <w:t>Рассветский</w:t>
      </w:r>
      <w:proofErr w:type="spellEnd"/>
      <w:r>
        <w:t xml:space="preserve"> сельсовет</w:t>
      </w:r>
    </w:p>
    <w:p w:rsidR="00F91299" w:rsidRDefault="00F91299">
      <w:pPr>
        <w:pStyle w:val="ConsPlusNormal"/>
        <w:jc w:val="right"/>
      </w:pPr>
      <w:proofErr w:type="spellStart"/>
      <w:r>
        <w:t>Наримановского</w:t>
      </w:r>
      <w:proofErr w:type="spellEnd"/>
      <w:r>
        <w:t xml:space="preserve"> муниципального района</w:t>
      </w:r>
    </w:p>
    <w:p w:rsidR="00F91299" w:rsidRDefault="00F91299">
      <w:pPr>
        <w:pStyle w:val="ConsPlusNormal"/>
        <w:jc w:val="right"/>
      </w:pPr>
      <w:r>
        <w:t>Астраханской области"</w:t>
      </w:r>
    </w:p>
    <w:p w:rsidR="00F91299" w:rsidRDefault="00F91299">
      <w:pPr>
        <w:pStyle w:val="ConsPlusNormal"/>
        <w:jc w:val="right"/>
      </w:pPr>
      <w:r>
        <w:t>от 13 ноября 2024 г. N 8/2</w:t>
      </w:r>
    </w:p>
    <w:p w:rsidR="00F91299" w:rsidRDefault="00F91299">
      <w:pPr>
        <w:pStyle w:val="ConsPlusNormal"/>
        <w:jc w:val="both"/>
      </w:pPr>
    </w:p>
    <w:p w:rsidR="00F91299" w:rsidRDefault="00F91299">
      <w:pPr>
        <w:pStyle w:val="ConsPlusTitle"/>
        <w:jc w:val="center"/>
      </w:pPr>
      <w:bookmarkStart w:id="0" w:name="P52"/>
      <w:bookmarkEnd w:id="0"/>
      <w:r>
        <w:t>ПОЛОЖЕНИЕ</w:t>
      </w:r>
    </w:p>
    <w:p w:rsidR="00F91299" w:rsidRDefault="00F91299">
      <w:pPr>
        <w:pStyle w:val="ConsPlusTitle"/>
        <w:jc w:val="center"/>
      </w:pPr>
      <w:r>
        <w:t>О НАЛОГЕ НА ИМУЩЕСТВО ФИЗИЧЕСКИХ ЛИЦ НА ТЕРРИТОРИИ</w:t>
      </w:r>
    </w:p>
    <w:p w:rsidR="00F91299" w:rsidRDefault="00F91299">
      <w:pPr>
        <w:pStyle w:val="ConsPlusTitle"/>
        <w:jc w:val="center"/>
      </w:pPr>
      <w:r>
        <w:t>МУНИЦИПАЛЬНОГО ОБРАЗОВАНИЯ "СЕЛЬСКОЕ ПОСЕЛЕНИЕ</w:t>
      </w:r>
    </w:p>
    <w:p w:rsidR="00F91299" w:rsidRDefault="00F91299">
      <w:pPr>
        <w:pStyle w:val="ConsPlusTitle"/>
        <w:jc w:val="center"/>
      </w:pPr>
      <w:r>
        <w:t>РАССВЕТСКИЙ СЕЛЬСОВЕТ НАРИМАНОВСКОГО МУНИЦИПАЛЬНОГО</w:t>
      </w:r>
    </w:p>
    <w:p w:rsidR="00F91299" w:rsidRDefault="00F91299">
      <w:pPr>
        <w:pStyle w:val="ConsPlusTitle"/>
        <w:jc w:val="center"/>
      </w:pPr>
      <w:r>
        <w:t>РАЙОНА АСТРАХАНСКОЙ ОБЛАСТИ"</w:t>
      </w:r>
    </w:p>
    <w:p w:rsidR="00F91299" w:rsidRDefault="00F91299">
      <w:pPr>
        <w:pStyle w:val="ConsPlusNormal"/>
        <w:jc w:val="both"/>
      </w:pPr>
    </w:p>
    <w:p w:rsidR="00F91299" w:rsidRDefault="00F91299">
      <w:pPr>
        <w:pStyle w:val="ConsPlusTitle"/>
        <w:jc w:val="center"/>
        <w:outlineLvl w:val="1"/>
      </w:pPr>
      <w:r>
        <w:t>1. Общие положения</w:t>
      </w:r>
    </w:p>
    <w:p w:rsidR="00F91299" w:rsidRPr="00C72BC0" w:rsidRDefault="00F91299">
      <w:pPr>
        <w:pStyle w:val="ConsPlusNormal"/>
        <w:ind w:firstLine="540"/>
        <w:jc w:val="both"/>
      </w:pPr>
      <w:r w:rsidRPr="00C72BC0">
        <w:t xml:space="preserve">1.1. Налог на имущество физических лиц устанавливается в соответствии с Налоговым </w:t>
      </w:r>
      <w:hyperlink r:id="rId4">
        <w:r w:rsidRPr="00C72BC0">
          <w:t>кодексом</w:t>
        </w:r>
      </w:hyperlink>
      <w:r w:rsidRPr="00C72BC0">
        <w:t xml:space="preserve"> Российской Федерации, </w:t>
      </w:r>
      <w:hyperlink r:id="rId5">
        <w:r w:rsidRPr="00C72BC0">
          <w:t>Уставом</w:t>
        </w:r>
      </w:hyperlink>
      <w:r w:rsidRPr="00C72BC0">
        <w:t xml:space="preserve"> муниципального образования "Сельское поселение </w:t>
      </w:r>
      <w:proofErr w:type="spellStart"/>
      <w:r w:rsidRPr="00C72BC0">
        <w:t>Рассветский</w:t>
      </w:r>
      <w:proofErr w:type="spellEnd"/>
      <w:r w:rsidRPr="00C72BC0">
        <w:t xml:space="preserve"> сельсовет </w:t>
      </w:r>
      <w:proofErr w:type="spellStart"/>
      <w:r w:rsidRPr="00C72BC0">
        <w:t>Наримановского</w:t>
      </w:r>
      <w:proofErr w:type="spellEnd"/>
      <w:r w:rsidRPr="00C72BC0">
        <w:t xml:space="preserve">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91299" w:rsidRPr="00C72BC0" w:rsidRDefault="00F91299">
      <w:pPr>
        <w:pStyle w:val="ConsPlusNormal"/>
        <w:spacing w:before="220"/>
        <w:ind w:firstLine="540"/>
        <w:jc w:val="both"/>
      </w:pPr>
      <w:r w:rsidRPr="00C72BC0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F91299" w:rsidRPr="00C72BC0" w:rsidRDefault="00F91299">
      <w:pPr>
        <w:pStyle w:val="ConsPlusNormal"/>
        <w:jc w:val="both"/>
      </w:pPr>
    </w:p>
    <w:p w:rsidR="00F91299" w:rsidRPr="00C72BC0" w:rsidRDefault="00F91299">
      <w:pPr>
        <w:pStyle w:val="ConsPlusTitle"/>
        <w:jc w:val="center"/>
        <w:outlineLvl w:val="1"/>
      </w:pPr>
      <w:r w:rsidRPr="00C72BC0">
        <w:t>2. Налоговые ставки</w:t>
      </w:r>
    </w:p>
    <w:p w:rsidR="00F91299" w:rsidRPr="00C72BC0" w:rsidRDefault="00F91299">
      <w:pPr>
        <w:pStyle w:val="ConsPlusNormal"/>
        <w:ind w:firstLine="540"/>
        <w:jc w:val="both"/>
      </w:pPr>
      <w:r w:rsidRPr="00C72BC0"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F91299" w:rsidRPr="00C72BC0" w:rsidRDefault="00F91299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C72BC0" w:rsidRPr="00C72BC0" w:rsidTr="00C72BC0">
        <w:tc>
          <w:tcPr>
            <w:tcW w:w="7933" w:type="dxa"/>
          </w:tcPr>
          <w:p w:rsidR="00F91299" w:rsidRPr="00C72BC0" w:rsidRDefault="00F91299">
            <w:pPr>
              <w:pStyle w:val="ConsPlusNormal"/>
              <w:jc w:val="center"/>
            </w:pPr>
            <w:r w:rsidRPr="00C72BC0">
              <w:t>Объекты налогообложения</w:t>
            </w:r>
          </w:p>
        </w:tc>
        <w:tc>
          <w:tcPr>
            <w:tcW w:w="1560" w:type="dxa"/>
          </w:tcPr>
          <w:p w:rsidR="00F91299" w:rsidRPr="00C72BC0" w:rsidRDefault="00F91299">
            <w:pPr>
              <w:pStyle w:val="ConsPlusNormal"/>
              <w:jc w:val="center"/>
            </w:pPr>
            <w:r w:rsidRPr="00C72BC0">
              <w:t>Ставка налога, %</w:t>
            </w:r>
          </w:p>
        </w:tc>
      </w:tr>
      <w:tr w:rsidR="00C72BC0" w:rsidRPr="00C72BC0" w:rsidTr="00C72BC0">
        <w:tc>
          <w:tcPr>
            <w:tcW w:w="7933" w:type="dxa"/>
          </w:tcPr>
          <w:p w:rsidR="00F91299" w:rsidRPr="00C72BC0" w:rsidRDefault="00F91299">
            <w:pPr>
              <w:pStyle w:val="ConsPlusNormal"/>
            </w:pPr>
            <w:r w:rsidRPr="00C72BC0">
              <w:t>- жилые дома;</w:t>
            </w:r>
          </w:p>
          <w:p w:rsidR="00F91299" w:rsidRPr="00C72BC0" w:rsidRDefault="00F91299">
            <w:pPr>
              <w:pStyle w:val="ConsPlusNormal"/>
            </w:pPr>
            <w:r w:rsidRPr="00C72BC0">
              <w:t>- жилые помещения;</w:t>
            </w:r>
          </w:p>
          <w:p w:rsidR="00F91299" w:rsidRPr="00C72BC0" w:rsidRDefault="00F91299">
            <w:pPr>
              <w:pStyle w:val="ConsPlusNormal"/>
            </w:pPr>
            <w:r w:rsidRPr="00C72BC0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F91299" w:rsidRPr="00C72BC0" w:rsidRDefault="00F91299">
            <w:pPr>
              <w:pStyle w:val="ConsPlusNormal"/>
            </w:pPr>
            <w:r w:rsidRPr="00C72BC0">
              <w:t>- единые недвижимые комплексы, в состав которых входит хотя бы одно жилое помещение (жилой дом);</w:t>
            </w:r>
          </w:p>
          <w:p w:rsidR="00F91299" w:rsidRPr="00C72BC0" w:rsidRDefault="00F91299">
            <w:pPr>
              <w:pStyle w:val="ConsPlusNormal"/>
            </w:pPr>
            <w:r w:rsidRPr="00C72BC0">
              <w:t xml:space="preserve">- гаражи и </w:t>
            </w:r>
            <w:proofErr w:type="spellStart"/>
            <w:r w:rsidRPr="00C72BC0">
              <w:t>машино</w:t>
            </w:r>
            <w:proofErr w:type="spellEnd"/>
            <w:r w:rsidRPr="00C72BC0">
              <w:t>-места;</w:t>
            </w:r>
          </w:p>
          <w:p w:rsidR="00F91299" w:rsidRPr="00C72BC0" w:rsidRDefault="00F91299">
            <w:pPr>
              <w:pStyle w:val="ConsPlusNormal"/>
            </w:pPr>
            <w:r w:rsidRPr="00C72BC0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60" w:type="dxa"/>
          </w:tcPr>
          <w:p w:rsidR="00F91299" w:rsidRPr="00C72BC0" w:rsidRDefault="00F91299">
            <w:pPr>
              <w:pStyle w:val="ConsPlusNormal"/>
              <w:jc w:val="center"/>
            </w:pPr>
            <w:r w:rsidRPr="00C72BC0">
              <w:t>0,3</w:t>
            </w:r>
          </w:p>
        </w:tc>
        <w:bookmarkStart w:id="1" w:name="_GoBack"/>
        <w:bookmarkEnd w:id="1"/>
      </w:tr>
      <w:tr w:rsidR="00C72BC0" w:rsidRPr="00C72BC0" w:rsidTr="00C72BC0">
        <w:tc>
          <w:tcPr>
            <w:tcW w:w="7933" w:type="dxa"/>
          </w:tcPr>
          <w:p w:rsidR="00F91299" w:rsidRPr="00C72BC0" w:rsidRDefault="00F91299">
            <w:pPr>
              <w:pStyle w:val="ConsPlusNormal"/>
            </w:pPr>
            <w:r w:rsidRPr="00C72BC0">
              <w:t xml:space="preserve">- объекты налогообложения, включенные в перечень, определяемый в соответствии с </w:t>
            </w:r>
            <w:hyperlink r:id="rId6">
              <w:r w:rsidRPr="00C72BC0">
                <w:t>пунктом 7 статьи 378.2</w:t>
              </w:r>
            </w:hyperlink>
            <w:r w:rsidRPr="00C72BC0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7">
              <w:r w:rsidRPr="00C72BC0">
                <w:t>абзацем вторым пункта 10 статьи 378.2</w:t>
              </w:r>
            </w:hyperlink>
            <w:r w:rsidRPr="00C72BC0">
              <w:t xml:space="preserve"> Налогового кодекса Российской Федерации</w:t>
            </w:r>
          </w:p>
        </w:tc>
        <w:tc>
          <w:tcPr>
            <w:tcW w:w="1560" w:type="dxa"/>
          </w:tcPr>
          <w:p w:rsidR="00F91299" w:rsidRPr="00C72BC0" w:rsidRDefault="00F91299">
            <w:pPr>
              <w:pStyle w:val="ConsPlusNormal"/>
              <w:jc w:val="center"/>
            </w:pPr>
            <w:r w:rsidRPr="00C72BC0">
              <w:t>1,00%</w:t>
            </w:r>
          </w:p>
        </w:tc>
      </w:tr>
      <w:tr w:rsidR="00C72BC0" w:rsidRPr="00C72BC0" w:rsidTr="00C72BC0">
        <w:tc>
          <w:tcPr>
            <w:tcW w:w="7933" w:type="dxa"/>
          </w:tcPr>
          <w:p w:rsidR="00F91299" w:rsidRPr="00C72BC0" w:rsidRDefault="00F91299">
            <w:pPr>
              <w:pStyle w:val="ConsPlusNormal"/>
            </w:pPr>
            <w:r w:rsidRPr="00C72BC0">
              <w:t>- объекты с кадастровой стоимостью свыше 300 млн руб.</w:t>
            </w:r>
          </w:p>
        </w:tc>
        <w:tc>
          <w:tcPr>
            <w:tcW w:w="1560" w:type="dxa"/>
          </w:tcPr>
          <w:p w:rsidR="00F91299" w:rsidRPr="00C72BC0" w:rsidRDefault="00F91299">
            <w:pPr>
              <w:pStyle w:val="ConsPlusNormal"/>
              <w:jc w:val="center"/>
            </w:pPr>
            <w:r w:rsidRPr="00C72BC0">
              <w:t>2.5</w:t>
            </w:r>
          </w:p>
        </w:tc>
      </w:tr>
      <w:tr w:rsidR="00C72BC0" w:rsidRPr="00C72BC0" w:rsidTr="00C72BC0">
        <w:tc>
          <w:tcPr>
            <w:tcW w:w="7933" w:type="dxa"/>
          </w:tcPr>
          <w:p w:rsidR="00F91299" w:rsidRPr="00C72BC0" w:rsidRDefault="00F91299">
            <w:pPr>
              <w:pStyle w:val="ConsPlusNormal"/>
            </w:pPr>
            <w:r w:rsidRPr="00C72BC0">
              <w:t>- прочие объекты налогообложения</w:t>
            </w:r>
          </w:p>
        </w:tc>
        <w:tc>
          <w:tcPr>
            <w:tcW w:w="1560" w:type="dxa"/>
          </w:tcPr>
          <w:p w:rsidR="00F91299" w:rsidRPr="00C72BC0" w:rsidRDefault="00F91299">
            <w:pPr>
              <w:pStyle w:val="ConsPlusNormal"/>
              <w:jc w:val="center"/>
            </w:pPr>
            <w:r w:rsidRPr="00C72BC0">
              <w:t>0,5</w:t>
            </w:r>
          </w:p>
        </w:tc>
      </w:tr>
    </w:tbl>
    <w:p w:rsidR="00F91299" w:rsidRPr="00C72BC0" w:rsidRDefault="00F91299">
      <w:pPr>
        <w:pStyle w:val="ConsPlusNormal"/>
        <w:jc w:val="both"/>
      </w:pPr>
    </w:p>
    <w:sectPr w:rsidR="00F91299" w:rsidRPr="00C72BC0" w:rsidSect="00C2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99"/>
    <w:rsid w:val="002D28ED"/>
    <w:rsid w:val="009E5802"/>
    <w:rsid w:val="00C72BC0"/>
    <w:rsid w:val="00F9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060C4-1DDB-4D7E-AA6B-F919A2C4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139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9219" TargetMode="External"/><Relationship Id="rId5" Type="http://schemas.openxmlformats.org/officeDocument/2006/relationships/hyperlink" Target="https://login.consultant.ru/link/?req=doc&amp;base=RLAW322&amp;n=101908&amp;dst=100925" TargetMode="External"/><Relationship Id="rId4" Type="http://schemas.openxmlformats.org/officeDocument/2006/relationships/hyperlink" Target="https://login.consultant.ru/link/?req=doc&amp;base=LAW&amp;n=51747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2025-12-04T12:32:00Z</dcterms:created>
  <dcterms:modified xsi:type="dcterms:W3CDTF">2025-12-04T12:32:00Z</dcterms:modified>
</cp:coreProperties>
</file>